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AD" w:rsidRDefault="00BB0AAD" w:rsidP="00BB0AAD">
      <w:pPr>
        <w:spacing w:after="360"/>
        <w:rPr>
          <w:rFonts w:ascii="Verdana" w:hAnsi="Verdana" w:cs="veranda"/>
          <w:bCs/>
          <w:i/>
          <w:sz w:val="22"/>
          <w:szCs w:val="22"/>
        </w:rPr>
      </w:pPr>
      <w:r>
        <w:rPr>
          <w:rFonts w:ascii="Verdana" w:hAnsi="Verdana" w:cs="veranda"/>
          <w:bCs/>
          <w:sz w:val="22"/>
          <w:szCs w:val="22"/>
        </w:rPr>
        <w:t xml:space="preserve">Press Release </w:t>
      </w:r>
      <w:r w:rsidR="00D65DD7">
        <w:rPr>
          <w:rFonts w:ascii="Verdana" w:hAnsi="Verdana" w:cs="veranda"/>
          <w:bCs/>
          <w:sz w:val="22"/>
          <w:szCs w:val="22"/>
        </w:rPr>
        <w:t>from</w:t>
      </w:r>
      <w:r>
        <w:rPr>
          <w:rFonts w:ascii="Verdana" w:hAnsi="Verdana" w:cs="veranda"/>
          <w:bCs/>
          <w:sz w:val="22"/>
          <w:szCs w:val="22"/>
        </w:rPr>
        <w:t xml:space="preserve"> </w:t>
      </w:r>
      <w:r w:rsidRPr="00095594">
        <w:rPr>
          <w:rFonts w:ascii="Verdana" w:hAnsi="Verdana" w:cs="veranda"/>
          <w:bCs/>
          <w:i/>
          <w:sz w:val="22"/>
          <w:szCs w:val="22"/>
        </w:rPr>
        <w:t>You Can Run But You Cannot Hide, International</w:t>
      </w:r>
    </w:p>
    <w:p w:rsidR="00BB0AAD" w:rsidRPr="00523A33" w:rsidRDefault="00BB0AAD" w:rsidP="00BB0AAD">
      <w:pPr>
        <w:spacing w:after="360"/>
        <w:rPr>
          <w:rFonts w:ascii="Verdana" w:hAnsi="Verdana" w:cs="veranda"/>
          <w:b/>
          <w:bCs/>
          <w:sz w:val="22"/>
          <w:szCs w:val="22"/>
        </w:rPr>
      </w:pPr>
      <w:r w:rsidRPr="00523A33">
        <w:rPr>
          <w:rFonts w:ascii="Verdana" w:hAnsi="Verdana" w:cs="veranda"/>
          <w:b/>
          <w:bCs/>
          <w:sz w:val="22"/>
          <w:szCs w:val="22"/>
        </w:rPr>
        <w:t xml:space="preserve">About </w:t>
      </w:r>
      <w:r w:rsidR="00505DE8">
        <w:rPr>
          <w:rFonts w:ascii="Verdana" w:hAnsi="Verdana" w:cs="veranda"/>
          <w:b/>
          <w:bCs/>
          <w:sz w:val="22"/>
          <w:szCs w:val="22"/>
        </w:rPr>
        <w:t>510</w:t>
      </w:r>
      <w:r w:rsidRPr="00523A33">
        <w:rPr>
          <w:rFonts w:ascii="Verdana" w:hAnsi="Verdana" w:cs="veranda"/>
          <w:b/>
          <w:bCs/>
          <w:sz w:val="22"/>
          <w:szCs w:val="22"/>
        </w:rPr>
        <w:t xml:space="preserve"> Words</w:t>
      </w:r>
    </w:p>
    <w:p w:rsidR="00BB0AAD" w:rsidRPr="00523A33" w:rsidRDefault="00BB0AAD" w:rsidP="00BB0AAD">
      <w:pPr>
        <w:spacing w:after="360"/>
        <w:rPr>
          <w:rFonts w:ascii="Verdana" w:hAnsi="Verdana" w:cs="veranda"/>
          <w:b/>
          <w:bCs/>
          <w:sz w:val="22"/>
          <w:szCs w:val="22"/>
        </w:rPr>
      </w:pPr>
      <w:r w:rsidRPr="00523A33">
        <w:rPr>
          <w:rFonts w:ascii="Verdana" w:hAnsi="Verdana" w:cs="veranda"/>
          <w:b/>
          <w:bCs/>
          <w:sz w:val="22"/>
          <w:szCs w:val="22"/>
        </w:rPr>
        <w:t>FOR IMMEDIATE RELEASE</w:t>
      </w:r>
      <w:r>
        <w:rPr>
          <w:rFonts w:ascii="Verdana" w:hAnsi="Verdana" w:cs="veranda"/>
          <w:b/>
          <w:bCs/>
          <w:sz w:val="22"/>
          <w:szCs w:val="22"/>
        </w:rPr>
        <w:br/>
        <w:t xml:space="preserve">Oct. </w:t>
      </w:r>
      <w:r w:rsidR="001F5D19">
        <w:rPr>
          <w:rFonts w:ascii="Verdana" w:hAnsi="Verdana" w:cs="veranda"/>
          <w:b/>
          <w:bCs/>
          <w:sz w:val="22"/>
          <w:szCs w:val="22"/>
        </w:rPr>
        <w:t>19</w:t>
      </w:r>
      <w:r>
        <w:rPr>
          <w:rFonts w:ascii="Verdana" w:hAnsi="Verdana" w:cs="veranda"/>
          <w:b/>
          <w:bCs/>
          <w:sz w:val="22"/>
          <w:szCs w:val="22"/>
        </w:rPr>
        <w:t>, 2012</w:t>
      </w:r>
      <w:r>
        <w:rPr>
          <w:rFonts w:ascii="Verdana" w:hAnsi="Verdana" w:cs="veranda"/>
          <w:b/>
          <w:bCs/>
          <w:sz w:val="22"/>
          <w:szCs w:val="22"/>
        </w:rPr>
        <w:br/>
      </w:r>
      <w:r w:rsidRPr="00523A33">
        <w:rPr>
          <w:rFonts w:ascii="Verdana" w:hAnsi="Verdana" w:cs="veranda"/>
          <w:b/>
          <w:bCs/>
          <w:sz w:val="22"/>
          <w:szCs w:val="22"/>
        </w:rPr>
        <w:t xml:space="preserve">Contact: </w:t>
      </w:r>
      <w:r w:rsidRPr="00CF3E34">
        <w:rPr>
          <w:rFonts w:ascii="Verdana" w:eastAsia="veranda" w:hAnsi="Verdana" w:cs="veranda"/>
          <w:b/>
          <w:sz w:val="22"/>
          <w:szCs w:val="22"/>
        </w:rPr>
        <w:t>Jake M</w:t>
      </w:r>
      <w:r w:rsidR="00662A45">
        <w:rPr>
          <w:rFonts w:ascii="Verdana" w:eastAsia="veranda" w:hAnsi="Verdana" w:cs="veranda"/>
          <w:b/>
          <w:sz w:val="22"/>
          <w:szCs w:val="22"/>
        </w:rPr>
        <w:t>a</w:t>
      </w:r>
      <w:r w:rsidRPr="00CF3E34">
        <w:rPr>
          <w:rFonts w:ascii="Verdana" w:eastAsia="veranda" w:hAnsi="Verdana" w:cs="veranda"/>
          <w:b/>
          <w:sz w:val="22"/>
          <w:szCs w:val="22"/>
        </w:rPr>
        <w:t>c</w:t>
      </w:r>
      <w:r w:rsidR="00662A45">
        <w:rPr>
          <w:rFonts w:ascii="Verdana" w:eastAsia="veranda" w:hAnsi="Verdana" w:cs="veranda"/>
          <w:b/>
          <w:sz w:val="22"/>
          <w:szCs w:val="22"/>
        </w:rPr>
        <w:t>Aulay</w:t>
      </w:r>
      <w:r w:rsidRPr="00523A33">
        <w:rPr>
          <w:rFonts w:ascii="Verdana" w:hAnsi="Verdana" w:cs="veranda"/>
          <w:b/>
          <w:bCs/>
          <w:sz w:val="22"/>
          <w:szCs w:val="22"/>
        </w:rPr>
        <w:t xml:space="preserve">, </w:t>
      </w:r>
      <w:r w:rsidR="00E73559" w:rsidRPr="00E73559">
        <w:rPr>
          <w:rFonts w:ascii="Verdana" w:hAnsi="Verdana" w:cs="veranda"/>
          <w:b/>
          <w:bCs/>
          <w:sz w:val="22"/>
          <w:szCs w:val="22"/>
        </w:rPr>
        <w:t>320-274-8400</w:t>
      </w:r>
      <w:bookmarkStart w:id="0" w:name="_GoBack"/>
      <w:bookmarkEnd w:id="0"/>
    </w:p>
    <w:p w:rsidR="00BB0AAD" w:rsidRDefault="00BB0AAD" w:rsidP="005A4F31">
      <w:pPr>
        <w:spacing w:after="160"/>
        <w:jc w:val="center"/>
        <w:rPr>
          <w:rFonts w:ascii="Arial" w:hAnsi="Arial" w:cs="Arial"/>
          <w:color w:val="003300"/>
          <w:sz w:val="32"/>
          <w:szCs w:val="32"/>
        </w:rPr>
      </w:pPr>
    </w:p>
    <w:p w:rsidR="0011715A" w:rsidRPr="003179C3" w:rsidRDefault="003179C3" w:rsidP="005A4F31">
      <w:pPr>
        <w:spacing w:after="160"/>
        <w:jc w:val="center"/>
        <w:rPr>
          <w:rFonts w:ascii="Arial" w:hAnsi="Arial" w:cs="Arial"/>
          <w:color w:val="003300"/>
          <w:sz w:val="32"/>
          <w:szCs w:val="32"/>
        </w:rPr>
      </w:pPr>
      <w:r w:rsidRPr="003179C3">
        <w:rPr>
          <w:rFonts w:ascii="Arial" w:hAnsi="Arial" w:cs="Arial"/>
          <w:color w:val="003300"/>
          <w:sz w:val="32"/>
          <w:szCs w:val="32"/>
        </w:rPr>
        <w:t>Christian Rock Musician Requests Judge</w:t>
      </w:r>
      <w:r w:rsidR="00BB0AAD">
        <w:rPr>
          <w:rFonts w:ascii="Arial" w:hAnsi="Arial" w:cs="Arial"/>
          <w:color w:val="003300"/>
          <w:sz w:val="32"/>
          <w:szCs w:val="32"/>
        </w:rPr>
        <w:t>’s Recusal</w:t>
      </w:r>
      <w:r w:rsidRPr="003179C3">
        <w:rPr>
          <w:rFonts w:ascii="Arial" w:hAnsi="Arial" w:cs="Arial"/>
          <w:color w:val="003300"/>
          <w:sz w:val="32"/>
          <w:szCs w:val="32"/>
        </w:rPr>
        <w:t xml:space="preserve"> in </w:t>
      </w:r>
      <w:r w:rsidR="00BB0AAD">
        <w:rPr>
          <w:rFonts w:ascii="Arial" w:hAnsi="Arial" w:cs="Arial"/>
          <w:color w:val="003300"/>
          <w:sz w:val="32"/>
          <w:szCs w:val="32"/>
        </w:rPr>
        <w:t>Defamation Lawsuit against</w:t>
      </w:r>
      <w:r w:rsidRPr="003179C3">
        <w:rPr>
          <w:rFonts w:ascii="Arial" w:hAnsi="Arial" w:cs="Arial"/>
          <w:color w:val="003300"/>
          <w:sz w:val="32"/>
          <w:szCs w:val="32"/>
        </w:rPr>
        <w:t xml:space="preserve"> Rachel Maddow</w:t>
      </w:r>
    </w:p>
    <w:p w:rsidR="00E46AED" w:rsidRPr="00DE04D2" w:rsidRDefault="00E46AED" w:rsidP="005A4F31">
      <w:pPr>
        <w:spacing w:after="160"/>
        <w:jc w:val="center"/>
        <w:rPr>
          <w:rFonts w:ascii="Arial" w:hAnsi="Arial" w:cs="Arial"/>
          <w:color w:val="800000"/>
        </w:rPr>
      </w:pPr>
    </w:p>
    <w:p w:rsidR="001612A7" w:rsidRPr="00BB0AAD" w:rsidRDefault="00DE04D2" w:rsidP="007C2CAD">
      <w:pPr>
        <w:spacing w:after="160"/>
        <w:rPr>
          <w:rFonts w:ascii="Arial" w:hAnsi="Arial" w:cs="Arial"/>
        </w:rPr>
      </w:pPr>
      <w:r w:rsidRPr="00BB0AAD">
        <w:rPr>
          <w:rFonts w:ascii="Arial" w:hAnsi="Arial" w:cs="Arial"/>
        </w:rPr>
        <w:t xml:space="preserve">Christian rock musician and youth preacher Bradlee Dean is fighting a war on </w:t>
      </w:r>
      <w:r w:rsidR="001612A7" w:rsidRPr="00BB0AAD">
        <w:rPr>
          <w:rFonts w:ascii="Arial" w:hAnsi="Arial" w:cs="Arial"/>
        </w:rPr>
        <w:t>more than one front</w:t>
      </w:r>
      <w:r w:rsidRPr="00BB0AAD">
        <w:rPr>
          <w:rFonts w:ascii="Arial" w:hAnsi="Arial" w:cs="Arial"/>
        </w:rPr>
        <w:t xml:space="preserve"> nowadays. </w:t>
      </w:r>
      <w:r w:rsidR="001612A7" w:rsidRPr="00BB0AAD">
        <w:rPr>
          <w:rFonts w:ascii="Arial" w:hAnsi="Arial" w:cs="Arial"/>
        </w:rPr>
        <w:t xml:space="preserve">The popular speaker, who has been featured in the </w:t>
      </w:r>
      <w:r w:rsidR="001612A7" w:rsidRPr="00BB0AAD">
        <w:rPr>
          <w:rFonts w:ascii="Arial" w:hAnsi="Arial" w:cs="Arial"/>
          <w:i/>
        </w:rPr>
        <w:t xml:space="preserve">New York Times, </w:t>
      </w:r>
      <w:r w:rsidR="001612A7" w:rsidRPr="00BB0AAD">
        <w:rPr>
          <w:rFonts w:ascii="Arial" w:hAnsi="Arial" w:cs="Arial"/>
        </w:rPr>
        <w:t>MSNBC, and Fox News, is fighting back after</w:t>
      </w:r>
      <w:r w:rsidRPr="00BB0AAD">
        <w:rPr>
          <w:rFonts w:ascii="Arial" w:hAnsi="Arial" w:cs="Arial"/>
        </w:rPr>
        <w:t xml:space="preserve"> getting death threats following </w:t>
      </w:r>
      <w:r w:rsidR="001612A7" w:rsidRPr="00BB0AAD">
        <w:rPr>
          <w:rFonts w:ascii="Arial" w:hAnsi="Arial" w:cs="Arial"/>
        </w:rPr>
        <w:t xml:space="preserve">controversial </w:t>
      </w:r>
      <w:r w:rsidRPr="00BB0AAD">
        <w:rPr>
          <w:rFonts w:ascii="Arial" w:hAnsi="Arial" w:cs="Arial"/>
        </w:rPr>
        <w:t>news coverage of Rachel Maddow</w:t>
      </w:r>
      <w:r w:rsidR="001612A7" w:rsidRPr="00BB0AAD">
        <w:rPr>
          <w:rFonts w:ascii="Arial" w:hAnsi="Arial" w:cs="Arial"/>
        </w:rPr>
        <w:t>.</w:t>
      </w:r>
    </w:p>
    <w:p w:rsidR="001612A7" w:rsidRPr="00BB0AAD" w:rsidRDefault="001612A7" w:rsidP="007C2CAD">
      <w:pPr>
        <w:spacing w:after="160"/>
        <w:rPr>
          <w:rFonts w:ascii="Arial" w:hAnsi="Arial" w:cs="Arial"/>
        </w:rPr>
      </w:pPr>
      <w:r w:rsidRPr="00BB0AAD">
        <w:rPr>
          <w:rFonts w:ascii="Arial" w:hAnsi="Arial" w:cs="Arial"/>
        </w:rPr>
        <w:t>Dean, who brings his heavy-metal band Junkyard Prophet into public high schools across the nation, made comments about Muslims’ disapproval of homosexuality</w:t>
      </w:r>
      <w:r w:rsidR="007A7B21">
        <w:rPr>
          <w:rFonts w:ascii="Arial" w:hAnsi="Arial" w:cs="Arial"/>
        </w:rPr>
        <w:t xml:space="preserve"> on his radio program, The Sons of Liberty</w:t>
      </w:r>
      <w:r w:rsidRPr="00BB0AAD">
        <w:rPr>
          <w:rFonts w:ascii="Arial" w:hAnsi="Arial" w:cs="Arial"/>
        </w:rPr>
        <w:t xml:space="preserve">. That was too much for the ultra-liberal Maddow, who </w:t>
      </w:r>
      <w:r w:rsidR="003A0692" w:rsidRPr="00BB0AAD">
        <w:rPr>
          <w:rFonts w:ascii="Arial" w:hAnsi="Arial" w:cs="Arial"/>
        </w:rPr>
        <w:t>claimed that he was calling for the execution of homosexuals.</w:t>
      </w:r>
      <w:r w:rsidR="004E4175" w:rsidRPr="00BB0AAD">
        <w:rPr>
          <w:rFonts w:ascii="Arial" w:hAnsi="Arial" w:cs="Arial"/>
        </w:rPr>
        <w:t xml:space="preserve"> That was simply not true, Dean said, and he followed up </w:t>
      </w:r>
      <w:r w:rsidR="007A3F96">
        <w:rPr>
          <w:rFonts w:ascii="Arial" w:hAnsi="Arial" w:cs="Arial"/>
        </w:rPr>
        <w:t xml:space="preserve">last year </w:t>
      </w:r>
      <w:r w:rsidR="004E4175" w:rsidRPr="00BB0AAD">
        <w:rPr>
          <w:rFonts w:ascii="Arial" w:hAnsi="Arial" w:cs="Arial"/>
        </w:rPr>
        <w:t>by filing a $50 million defamation lawsuit</w:t>
      </w:r>
      <w:r w:rsidR="001F5D19">
        <w:rPr>
          <w:rFonts w:ascii="Arial" w:hAnsi="Arial" w:cs="Arial"/>
        </w:rPr>
        <w:t xml:space="preserve"> in Superior Court</w:t>
      </w:r>
      <w:r w:rsidR="004E4175" w:rsidRPr="00BB0AAD">
        <w:rPr>
          <w:rFonts w:ascii="Arial" w:hAnsi="Arial" w:cs="Arial"/>
        </w:rPr>
        <w:t xml:space="preserve"> against Ma</w:t>
      </w:r>
      <w:r w:rsidR="007A3F96">
        <w:rPr>
          <w:rFonts w:ascii="Arial" w:hAnsi="Arial" w:cs="Arial"/>
        </w:rPr>
        <w:t>ddow and her host, MSNBC</w:t>
      </w:r>
      <w:r w:rsidR="004E4175" w:rsidRPr="00BB0AAD">
        <w:rPr>
          <w:rFonts w:ascii="Arial" w:hAnsi="Arial" w:cs="Arial"/>
        </w:rPr>
        <w:t>.</w:t>
      </w:r>
    </w:p>
    <w:p w:rsidR="007A7B21" w:rsidRPr="000A2BDA" w:rsidRDefault="007A3F96" w:rsidP="004E4175">
      <w:pPr>
        <w:spacing w:after="160"/>
        <w:rPr>
          <w:rFonts w:ascii="Arial" w:hAnsi="Arial" w:cs="Arial"/>
        </w:rPr>
      </w:pPr>
      <w:r w:rsidRPr="000A2BDA">
        <w:rPr>
          <w:rFonts w:ascii="Arial" w:hAnsi="Arial" w:cs="Arial"/>
        </w:rPr>
        <w:t>In the hearings, Dean</w:t>
      </w:r>
      <w:r w:rsidR="001F5D19" w:rsidRPr="000A2BDA">
        <w:rPr>
          <w:rFonts w:ascii="Arial" w:hAnsi="Arial" w:cs="Arial"/>
        </w:rPr>
        <w:t>, responding to obvious prejudice on the part of Judge Joan Zeldon,</w:t>
      </w:r>
      <w:r w:rsidR="007A7B21" w:rsidRPr="000A2BDA">
        <w:rPr>
          <w:rFonts w:ascii="Arial" w:hAnsi="Arial" w:cs="Arial"/>
        </w:rPr>
        <w:t xml:space="preserve"> motioned to move the case to federal court. </w:t>
      </w:r>
      <w:r w:rsidR="001F5D19" w:rsidRPr="000A2BDA">
        <w:rPr>
          <w:rFonts w:ascii="Arial" w:hAnsi="Arial" w:cs="Arial"/>
        </w:rPr>
        <w:t>Zeldon</w:t>
      </w:r>
      <w:r w:rsidR="007A7B21" w:rsidRPr="000A2BDA">
        <w:rPr>
          <w:rFonts w:ascii="Arial" w:hAnsi="Arial" w:cs="Arial"/>
        </w:rPr>
        <w:t xml:space="preserve"> then </w:t>
      </w:r>
      <w:r w:rsidR="00505DE8" w:rsidRPr="000A2BDA">
        <w:rPr>
          <w:rFonts w:ascii="Arial" w:hAnsi="Arial" w:cs="Arial"/>
        </w:rPr>
        <w:t>advised</w:t>
      </w:r>
      <w:r w:rsidR="007A7B21" w:rsidRPr="000A2BDA">
        <w:rPr>
          <w:rFonts w:ascii="Arial" w:hAnsi="Arial" w:cs="Arial"/>
        </w:rPr>
        <w:t xml:space="preserve"> Dean </w:t>
      </w:r>
      <w:r w:rsidRPr="000A2BDA">
        <w:rPr>
          <w:rFonts w:ascii="Arial" w:hAnsi="Arial" w:cs="Arial"/>
        </w:rPr>
        <w:t xml:space="preserve">that if </w:t>
      </w:r>
      <w:r w:rsidR="007A7B21" w:rsidRPr="000A2BDA">
        <w:rPr>
          <w:rFonts w:ascii="Arial" w:hAnsi="Arial" w:cs="Arial"/>
        </w:rPr>
        <w:t xml:space="preserve">they decided to </w:t>
      </w:r>
      <w:r w:rsidR="001F5D19" w:rsidRPr="000A2BDA">
        <w:rPr>
          <w:rFonts w:ascii="Arial" w:hAnsi="Arial" w:cs="Arial"/>
        </w:rPr>
        <w:t>do that,</w:t>
      </w:r>
      <w:r w:rsidRPr="000A2BDA">
        <w:rPr>
          <w:rFonts w:ascii="Arial" w:hAnsi="Arial" w:cs="Arial"/>
        </w:rPr>
        <w:t xml:space="preserve"> he would have to pay </w:t>
      </w:r>
      <w:r w:rsidR="001F5D19" w:rsidRPr="000A2BDA">
        <w:rPr>
          <w:rFonts w:ascii="Arial" w:hAnsi="Arial" w:cs="Arial"/>
        </w:rPr>
        <w:t>Maddow’s attorneys fees of more than $24,000</w:t>
      </w:r>
      <w:r w:rsidR="007A7B21" w:rsidRPr="000A2BDA">
        <w:rPr>
          <w:rFonts w:ascii="Arial" w:hAnsi="Arial" w:cs="Arial"/>
        </w:rPr>
        <w:t xml:space="preserve">. In response, Dean motioned for the judge’s recusal. </w:t>
      </w:r>
    </w:p>
    <w:p w:rsidR="004E4175" w:rsidRPr="000A2BDA" w:rsidRDefault="001F5D19" w:rsidP="004E4175">
      <w:pPr>
        <w:spacing w:after="160"/>
        <w:rPr>
          <w:rFonts w:ascii="Arial" w:hAnsi="Arial" w:cs="Arial"/>
        </w:rPr>
      </w:pPr>
      <w:r w:rsidRPr="000A2BDA">
        <w:rPr>
          <w:rFonts w:ascii="Arial" w:hAnsi="Arial" w:cs="Arial"/>
        </w:rPr>
        <w:t>Furthermore, t</w:t>
      </w:r>
      <w:r w:rsidR="008F0D44" w:rsidRPr="000A2BDA">
        <w:rPr>
          <w:rFonts w:ascii="Arial" w:hAnsi="Arial" w:cs="Arial"/>
        </w:rPr>
        <w:t>his</w:t>
      </w:r>
      <w:r w:rsidR="004E4175" w:rsidRPr="000A2BDA">
        <w:rPr>
          <w:rFonts w:ascii="Arial" w:hAnsi="Arial" w:cs="Arial"/>
        </w:rPr>
        <w:t xml:space="preserve"> amount was "inflated and fraudulent," according </w:t>
      </w:r>
      <w:r w:rsidR="008F0D44" w:rsidRPr="000A2BDA">
        <w:rPr>
          <w:rFonts w:ascii="Arial" w:hAnsi="Arial" w:cs="Arial"/>
        </w:rPr>
        <w:t>to Dean’s</w:t>
      </w:r>
      <w:r w:rsidR="004E4175" w:rsidRPr="000A2BDA">
        <w:rPr>
          <w:rFonts w:ascii="Arial" w:hAnsi="Arial" w:cs="Arial"/>
        </w:rPr>
        <w:t xml:space="preserve"> </w:t>
      </w:r>
      <w:hyperlink r:id="rId8" w:history="1">
        <w:r w:rsidRPr="000A2BDA">
          <w:rPr>
            <w:rStyle w:val="Hyperlink"/>
            <w:rFonts w:ascii="Arial" w:hAnsi="Arial" w:cs="Arial"/>
            <w:color w:val="auto"/>
          </w:rPr>
          <w:t>July 10, 2012 r</w:t>
        </w:r>
        <w:r w:rsidR="004E4175" w:rsidRPr="000A2BDA">
          <w:rPr>
            <w:rStyle w:val="Hyperlink"/>
            <w:rFonts w:ascii="Arial" w:hAnsi="Arial" w:cs="Arial"/>
            <w:color w:val="auto"/>
          </w:rPr>
          <w:t>equest</w:t>
        </w:r>
      </w:hyperlink>
      <w:r w:rsidR="004E4175" w:rsidRPr="000A2BDA">
        <w:rPr>
          <w:rFonts w:ascii="Arial" w:hAnsi="Arial" w:cs="Arial"/>
        </w:rPr>
        <w:t xml:space="preserve"> </w:t>
      </w:r>
      <w:r w:rsidRPr="000A2BDA">
        <w:rPr>
          <w:rFonts w:ascii="Arial" w:hAnsi="Arial" w:cs="Arial"/>
        </w:rPr>
        <w:t xml:space="preserve">that Zeldon recuse herself. In the request, Dean makes clear </w:t>
      </w:r>
      <w:r w:rsidR="008F0D44" w:rsidRPr="000A2BDA">
        <w:rPr>
          <w:rFonts w:ascii="Arial" w:hAnsi="Arial" w:cs="Arial"/>
        </w:rPr>
        <w:t>her prejudice against</w:t>
      </w:r>
      <w:r w:rsidRPr="000A2BDA">
        <w:rPr>
          <w:rFonts w:ascii="Arial" w:hAnsi="Arial" w:cs="Arial"/>
        </w:rPr>
        <w:t xml:space="preserve"> him</w:t>
      </w:r>
      <w:r w:rsidR="008F0D44" w:rsidRPr="000A2BDA">
        <w:rPr>
          <w:rFonts w:ascii="Arial" w:hAnsi="Arial" w:cs="Arial"/>
        </w:rPr>
        <w:t xml:space="preserve"> and his lawyer, and </w:t>
      </w:r>
      <w:r w:rsidR="007A3F96" w:rsidRPr="000A2BDA">
        <w:rPr>
          <w:rFonts w:ascii="Arial" w:hAnsi="Arial" w:cs="Arial"/>
        </w:rPr>
        <w:t>her obvious favori</w:t>
      </w:r>
      <w:r w:rsidR="00BE0F6F" w:rsidRPr="000A2BDA">
        <w:rPr>
          <w:rFonts w:ascii="Arial" w:hAnsi="Arial" w:cs="Arial"/>
        </w:rPr>
        <w:t>tism toward</w:t>
      </w:r>
      <w:r w:rsidR="008F0D44" w:rsidRPr="000A2BDA">
        <w:rPr>
          <w:rFonts w:ascii="Arial" w:hAnsi="Arial" w:cs="Arial"/>
        </w:rPr>
        <w:t xml:space="preserve"> Maddow’s lawyers. Dean is now </w:t>
      </w:r>
      <w:r w:rsidRPr="000A2BDA">
        <w:rPr>
          <w:rFonts w:ascii="Arial" w:hAnsi="Arial" w:cs="Arial"/>
        </w:rPr>
        <w:t xml:space="preserve">hoping to get a fairer trial in </w:t>
      </w:r>
      <w:r w:rsidR="008F0D44" w:rsidRPr="000A2BDA">
        <w:rPr>
          <w:rFonts w:ascii="Arial" w:hAnsi="Arial" w:cs="Arial"/>
        </w:rPr>
        <w:t>federal court</w:t>
      </w:r>
      <w:r w:rsidR="007A3F96" w:rsidRPr="000A2BDA">
        <w:rPr>
          <w:rFonts w:ascii="Arial" w:hAnsi="Arial" w:cs="Arial"/>
        </w:rPr>
        <w:t>.</w:t>
      </w:r>
      <w:r w:rsidR="004E4175" w:rsidRPr="000A2BDA">
        <w:rPr>
          <w:rFonts w:ascii="Arial" w:hAnsi="Arial" w:cs="Arial"/>
        </w:rPr>
        <w:t xml:space="preserve"> </w:t>
      </w:r>
    </w:p>
    <w:p w:rsidR="008F0D44" w:rsidRPr="000A2BDA" w:rsidRDefault="007A3F96" w:rsidP="004E4175">
      <w:pPr>
        <w:spacing w:after="160"/>
        <w:rPr>
          <w:rFonts w:ascii="Arial" w:hAnsi="Arial" w:cs="Arial"/>
          <w:b/>
        </w:rPr>
      </w:pPr>
      <w:r w:rsidRPr="000A2BDA">
        <w:rPr>
          <w:rFonts w:ascii="Arial" w:hAnsi="Arial" w:cs="Arial"/>
          <w:b/>
        </w:rPr>
        <w:t>Payment Order Never Finalized</w:t>
      </w:r>
    </w:p>
    <w:p w:rsidR="007A3F96" w:rsidRPr="000A2BDA" w:rsidRDefault="008F0D44" w:rsidP="00D950D1">
      <w:pPr>
        <w:spacing w:after="160"/>
        <w:rPr>
          <w:rFonts w:ascii="Arial" w:hAnsi="Arial" w:cs="Arial"/>
        </w:rPr>
      </w:pPr>
      <w:r w:rsidRPr="000A2BDA">
        <w:rPr>
          <w:rFonts w:ascii="Arial" w:hAnsi="Arial" w:cs="Arial"/>
        </w:rPr>
        <w:t>“</w:t>
      </w:r>
      <w:r w:rsidR="007A3F96" w:rsidRPr="000A2BDA">
        <w:rPr>
          <w:rFonts w:ascii="Arial" w:hAnsi="Arial" w:cs="Arial"/>
        </w:rPr>
        <w:t xml:space="preserve">We </w:t>
      </w:r>
      <w:r w:rsidR="001F5D19" w:rsidRPr="000A2BDA">
        <w:rPr>
          <w:rFonts w:ascii="Arial" w:hAnsi="Arial" w:cs="Arial"/>
        </w:rPr>
        <w:t>were never</w:t>
      </w:r>
      <w:r w:rsidR="007A3F96" w:rsidRPr="000A2BDA">
        <w:rPr>
          <w:rFonts w:ascii="Arial" w:hAnsi="Arial" w:cs="Arial"/>
        </w:rPr>
        <w:t xml:space="preserve"> given a finalized order to pay the attorneys’ fees</w:t>
      </w:r>
      <w:r w:rsidR="001F5D19" w:rsidRPr="000A2BDA">
        <w:rPr>
          <w:rFonts w:ascii="Arial" w:hAnsi="Arial" w:cs="Arial"/>
        </w:rPr>
        <w:t>,</w:t>
      </w:r>
      <w:r w:rsidR="007A3F96" w:rsidRPr="000A2BDA">
        <w:rPr>
          <w:rFonts w:ascii="Arial" w:hAnsi="Arial" w:cs="Arial"/>
        </w:rPr>
        <w:t xml:space="preserve"> as the </w:t>
      </w:r>
      <w:hyperlink r:id="rId9" w:history="1">
        <w:r w:rsidR="007A3F96" w:rsidRPr="0073637B">
          <w:rPr>
            <w:rStyle w:val="Hyperlink"/>
            <w:rFonts w:ascii="Arial" w:hAnsi="Arial" w:cs="Arial"/>
          </w:rPr>
          <w:t>Huffington Post described it,</w:t>
        </w:r>
      </w:hyperlink>
      <w:r w:rsidR="007A3F96" w:rsidRPr="000A2BDA">
        <w:rPr>
          <w:rFonts w:ascii="Arial" w:hAnsi="Arial" w:cs="Arial"/>
        </w:rPr>
        <w:t xml:space="preserve">” Dean said. </w:t>
      </w:r>
      <w:r w:rsidR="00505DE8" w:rsidRPr="000A2BDA">
        <w:rPr>
          <w:rFonts w:ascii="Arial" w:hAnsi="Arial" w:cs="Arial"/>
        </w:rPr>
        <w:t>“</w:t>
      </w:r>
      <w:r w:rsidR="007A3F96" w:rsidRPr="000A2BDA">
        <w:rPr>
          <w:rFonts w:ascii="Arial" w:hAnsi="Arial" w:cs="Arial"/>
        </w:rPr>
        <w:t>If we ha</w:t>
      </w:r>
      <w:r w:rsidR="001F5D19" w:rsidRPr="000A2BDA">
        <w:rPr>
          <w:rFonts w:ascii="Arial" w:hAnsi="Arial" w:cs="Arial"/>
        </w:rPr>
        <w:t>d</w:t>
      </w:r>
      <w:r w:rsidR="007A3F96" w:rsidRPr="000A2BDA">
        <w:rPr>
          <w:rFonts w:ascii="Arial" w:hAnsi="Arial" w:cs="Arial"/>
        </w:rPr>
        <w:t xml:space="preserve"> to move out of her court, then we would have to pay, so we </w:t>
      </w:r>
      <w:r w:rsidR="001F5D19" w:rsidRPr="000A2BDA">
        <w:rPr>
          <w:rFonts w:ascii="Arial" w:hAnsi="Arial" w:cs="Arial"/>
        </w:rPr>
        <w:t xml:space="preserve">instead </w:t>
      </w:r>
      <w:r w:rsidR="007A3F96" w:rsidRPr="000A2BDA">
        <w:rPr>
          <w:rFonts w:ascii="Arial" w:hAnsi="Arial" w:cs="Arial"/>
        </w:rPr>
        <w:t xml:space="preserve">decided to request that the judge be removed, due to her prejudice.” </w:t>
      </w:r>
    </w:p>
    <w:p w:rsidR="004E4175" w:rsidRPr="00BB0AAD" w:rsidRDefault="008F0D44" w:rsidP="007C2CAD">
      <w:pPr>
        <w:spacing w:after="160"/>
        <w:rPr>
          <w:rFonts w:ascii="Arial" w:hAnsi="Arial" w:cs="Arial"/>
        </w:rPr>
      </w:pPr>
      <w:r w:rsidRPr="00BB0AAD">
        <w:rPr>
          <w:rFonts w:ascii="Arial" w:hAnsi="Arial" w:cs="Arial"/>
        </w:rPr>
        <w:t xml:space="preserve">Concerning the charge about homosexuality, Dean posted </w:t>
      </w:r>
      <w:hyperlink r:id="rId10" w:history="1">
        <w:r w:rsidRPr="00BB0AAD">
          <w:rPr>
            <w:rStyle w:val="Hyperlink"/>
            <w:rFonts w:ascii="Arial" w:hAnsi="Arial" w:cs="Arial"/>
          </w:rPr>
          <w:t>a disclaimer from the very beginning on his website</w:t>
        </w:r>
      </w:hyperlink>
      <w:r w:rsidRPr="00BB0AAD">
        <w:rPr>
          <w:rFonts w:ascii="Arial" w:hAnsi="Arial" w:cs="Arial"/>
        </w:rPr>
        <w:t xml:space="preserve"> that,</w:t>
      </w:r>
    </w:p>
    <w:p w:rsidR="003A0692" w:rsidRPr="00BB0AAD" w:rsidRDefault="003A0692" w:rsidP="00D950D1">
      <w:pPr>
        <w:spacing w:after="160"/>
        <w:ind w:left="720" w:right="1440"/>
        <w:rPr>
          <w:rFonts w:ascii="Arial" w:hAnsi="Arial" w:cs="Arial"/>
        </w:rPr>
      </w:pPr>
      <w:r w:rsidRPr="00BB0AAD">
        <w:rPr>
          <w:rFonts w:ascii="Arial" w:hAnsi="Arial" w:cs="Arial"/>
        </w:rPr>
        <w:t xml:space="preserve">“Using an excerpt from our radio show, taken out of context, to suggest that I have called for the execution of homosexuals is not accurate, nor is it correct.  I was not affirming Islamic law.  I was </w:t>
      </w:r>
      <w:r w:rsidRPr="00BB0AAD">
        <w:rPr>
          <w:rFonts w:ascii="Arial" w:hAnsi="Arial" w:cs="Arial"/>
        </w:rPr>
        <w:lastRenderedPageBreak/>
        <w:t>contrasting its excesses with the approach of Christianity which recog</w:t>
      </w:r>
      <w:r w:rsidR="007B2EA0">
        <w:rPr>
          <w:rFonts w:ascii="Arial" w:hAnsi="Arial" w:cs="Arial"/>
        </w:rPr>
        <w:t xml:space="preserve">nizes both the law and grace. </w:t>
      </w:r>
      <w:r w:rsidRPr="00BB0AAD">
        <w:rPr>
          <w:rFonts w:ascii="Arial" w:hAnsi="Arial" w:cs="Arial"/>
        </w:rPr>
        <w:t>I have never said that homosexuals should be su</w:t>
      </w:r>
      <w:r w:rsidR="007B2EA0">
        <w:rPr>
          <w:rFonts w:ascii="Arial" w:hAnsi="Arial" w:cs="Arial"/>
        </w:rPr>
        <w:t xml:space="preserve">bject to any kind of violence. </w:t>
      </w:r>
      <w:r w:rsidRPr="00BB0AAD">
        <w:rPr>
          <w:rFonts w:ascii="Arial" w:hAnsi="Arial" w:cs="Arial"/>
        </w:rPr>
        <w:t>I oppose exercising any kind of violence on them.”</w:t>
      </w:r>
    </w:p>
    <w:p w:rsidR="00125E48" w:rsidRPr="00BB0AAD" w:rsidRDefault="00D950D1" w:rsidP="007C2CAD">
      <w:pPr>
        <w:spacing w:after="160"/>
        <w:rPr>
          <w:rFonts w:ascii="Arial" w:hAnsi="Arial" w:cs="Arial"/>
        </w:rPr>
      </w:pPr>
      <w:r w:rsidRPr="00BB0AAD">
        <w:rPr>
          <w:rFonts w:ascii="Arial" w:hAnsi="Arial" w:cs="Arial"/>
        </w:rPr>
        <w:t xml:space="preserve">What forced Dean’s hand in filing the lawsuit is that Maddow failed to include his disclaimer in her second report, made in </w:t>
      </w:r>
      <w:r w:rsidR="007A7B21">
        <w:rPr>
          <w:rFonts w:ascii="Arial" w:hAnsi="Arial" w:cs="Arial"/>
        </w:rPr>
        <w:t>May 2011</w:t>
      </w:r>
      <w:r w:rsidRPr="00BB0AAD">
        <w:rPr>
          <w:rFonts w:ascii="Arial" w:hAnsi="Arial" w:cs="Arial"/>
        </w:rPr>
        <w:t>, that Dean does not advocate the execution of homosexuals. Maddow had properly included the disclaimer in an earlier report of hers</w:t>
      </w:r>
      <w:r w:rsidR="007A7B21">
        <w:rPr>
          <w:rFonts w:ascii="Arial" w:hAnsi="Arial" w:cs="Arial"/>
        </w:rPr>
        <w:t xml:space="preserve"> in August 2010</w:t>
      </w:r>
      <w:r w:rsidRPr="00BB0AAD">
        <w:rPr>
          <w:rFonts w:ascii="Arial" w:hAnsi="Arial" w:cs="Arial"/>
        </w:rPr>
        <w:t>.</w:t>
      </w:r>
    </w:p>
    <w:p w:rsidR="007A3F96" w:rsidRDefault="007B2EA0" w:rsidP="000A2BDA">
      <w:pPr>
        <w:spacing w:after="160"/>
        <w:ind w:left="720" w:right="1260"/>
        <w:rPr>
          <w:rFonts w:ascii="Arial" w:hAnsi="Arial" w:cs="Arial"/>
        </w:rPr>
      </w:pPr>
      <w:r w:rsidRPr="00BB0AAD">
        <w:rPr>
          <w:rFonts w:ascii="Arial" w:hAnsi="Arial" w:cs="Arial"/>
        </w:rPr>
        <w:t>“I began to get death threats when she didn’t issue the disclaimer the second time</w:t>
      </w:r>
      <w:r>
        <w:rPr>
          <w:rFonts w:ascii="Arial" w:hAnsi="Arial" w:cs="Arial"/>
        </w:rPr>
        <w:t>,</w:t>
      </w:r>
      <w:r w:rsidRPr="00BB0AAD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Dean said.</w:t>
      </w:r>
      <w:r w:rsidRPr="00BB0AAD">
        <w:rPr>
          <w:rFonts w:ascii="Arial" w:hAnsi="Arial" w:cs="Arial"/>
        </w:rPr>
        <w:t xml:space="preserve"> </w:t>
      </w:r>
      <w:r w:rsidR="00D950D1" w:rsidRPr="00BB0AAD">
        <w:rPr>
          <w:rFonts w:ascii="Arial" w:hAnsi="Arial" w:cs="Arial"/>
        </w:rPr>
        <w:t>“This type of journalism – if you can call it that – is truly irresponsible and fosters the kind of hate and violence that th</w:t>
      </w:r>
      <w:r>
        <w:rPr>
          <w:rFonts w:ascii="Arial" w:hAnsi="Arial" w:cs="Arial"/>
        </w:rPr>
        <w:t>e left is always accusing us of.</w:t>
      </w:r>
      <w:r w:rsidR="00D950D1" w:rsidRPr="00BB0AAD">
        <w:rPr>
          <w:rFonts w:ascii="Arial" w:hAnsi="Arial" w:cs="Arial"/>
        </w:rPr>
        <w:t>”</w:t>
      </w:r>
      <w:r w:rsidR="003179C3" w:rsidRPr="00BB0AAD">
        <w:rPr>
          <w:rFonts w:ascii="Arial" w:hAnsi="Arial" w:cs="Arial"/>
        </w:rPr>
        <w:t xml:space="preserve"> </w:t>
      </w:r>
    </w:p>
    <w:p w:rsidR="00BB0AAD" w:rsidRDefault="00BB0AAD" w:rsidP="007C2CAD">
      <w:pPr>
        <w:spacing w:after="160"/>
        <w:rPr>
          <w:rFonts w:ascii="Arial" w:hAnsi="Arial" w:cs="Arial"/>
          <w:color w:val="000000" w:themeColor="text1"/>
          <w:shd w:val="clear" w:color="auto" w:fill="FFFFFF"/>
        </w:rPr>
      </w:pPr>
      <w:r w:rsidRPr="00BB0AAD">
        <w:rPr>
          <w:rFonts w:ascii="Arial" w:hAnsi="Arial" w:cs="Arial"/>
          <w:color w:val="000000" w:themeColor="text1"/>
        </w:rPr>
        <w:t xml:space="preserve">Dean started his full-time ministry, You Can Run But You Cannot Hide, </w:t>
      </w:r>
      <w:r w:rsidRPr="00BB0AAD">
        <w:rPr>
          <w:rFonts w:ascii="Arial" w:hAnsi="Arial" w:cs="Arial"/>
          <w:color w:val="000000" w:themeColor="text1"/>
          <w:shd w:val="clear" w:color="auto" w:fill="FFFFFF"/>
        </w:rPr>
        <w:t>after his conversion to Christianity in 1995. He has since dedicated himself to reaching the young to help them find a purpose in life, and to educate them in the Constitution and America’s biblically-based foundation. </w:t>
      </w:r>
    </w:p>
    <w:p w:rsidR="007B2EA0" w:rsidRPr="00BB0AAD" w:rsidRDefault="007B2EA0" w:rsidP="007C2CAD">
      <w:pPr>
        <w:spacing w:after="160"/>
        <w:rPr>
          <w:rFonts w:ascii="Arial" w:hAnsi="Arial" w:cs="Arial"/>
          <w:color w:val="000000" w:themeColor="text1"/>
          <w:shd w:val="clear" w:color="auto" w:fill="FFFFFF"/>
        </w:rPr>
      </w:pPr>
    </w:p>
    <w:p w:rsidR="00BB0AAD" w:rsidRPr="00BB0AAD" w:rsidRDefault="00BB0AAD" w:rsidP="00BB0AAD">
      <w:pPr>
        <w:spacing w:after="240"/>
        <w:rPr>
          <w:rFonts w:ascii="Arial" w:hAnsi="Arial" w:cs="Arial"/>
          <w:b/>
        </w:rPr>
      </w:pPr>
      <w:r w:rsidRPr="00BB0AAD">
        <w:rPr>
          <w:rFonts w:ascii="Arial" w:hAnsi="Arial" w:cs="Arial"/>
          <w:b/>
        </w:rPr>
        <w:t>Sources:</w:t>
      </w:r>
    </w:p>
    <w:p w:rsidR="00BB0AAD" w:rsidRPr="00BB0AAD" w:rsidRDefault="00BB0AAD" w:rsidP="00BB0AAD">
      <w:pPr>
        <w:spacing w:after="240"/>
        <w:rPr>
          <w:rStyle w:val="Hyperlink"/>
        </w:rPr>
      </w:pPr>
      <w:r w:rsidRPr="00BB0AAD">
        <w:rPr>
          <w:rFonts w:ascii="Arial" w:hAnsi="Arial" w:cs="Arial"/>
        </w:rPr>
        <w:t xml:space="preserve">You Can Run “About Us” page: </w:t>
      </w:r>
      <w:hyperlink r:id="rId11" w:history="1">
        <w:r w:rsidRPr="00BB0AAD">
          <w:rPr>
            <w:rStyle w:val="Hyperlink"/>
            <w:rFonts w:ascii="Arial" w:hAnsi="Arial" w:cs="Arial"/>
          </w:rPr>
          <w:t>http://youcanruninternational.com/aboutus.html</w:t>
        </w:r>
      </w:hyperlink>
    </w:p>
    <w:p w:rsidR="00BB0AAD" w:rsidRPr="00BB0AAD" w:rsidRDefault="00BB0AAD" w:rsidP="00BB0AAD">
      <w:pPr>
        <w:spacing w:after="240"/>
        <w:rPr>
          <w:rStyle w:val="Hyperlink"/>
        </w:rPr>
      </w:pPr>
      <w:r w:rsidRPr="00BB0AAD">
        <w:rPr>
          <w:rStyle w:val="Hyperlink"/>
          <w:rFonts w:ascii="Arial" w:hAnsi="Arial" w:cs="Arial"/>
          <w:color w:val="000000"/>
          <w:u w:val="none"/>
        </w:rPr>
        <w:t xml:space="preserve">You Can Run positive testimonials by students and schoool officials: </w:t>
      </w:r>
      <w:hyperlink r:id="rId12" w:history="1">
        <w:r w:rsidRPr="00BB0AAD">
          <w:rPr>
            <w:rStyle w:val="Hyperlink"/>
            <w:rFonts w:ascii="Arial" w:hAnsi="Arial" w:cs="Arial"/>
          </w:rPr>
          <w:t>http://youcanruninternational.com/event_assemblies/testimonials.html</w:t>
        </w:r>
      </w:hyperlink>
    </w:p>
    <w:p w:rsidR="00BB0AAD" w:rsidRPr="00BB0AAD" w:rsidRDefault="00BB0AAD" w:rsidP="00BB0AAD">
      <w:pPr>
        <w:spacing w:after="240"/>
        <w:rPr>
          <w:rStyle w:val="Hyperlink"/>
        </w:rPr>
      </w:pPr>
      <w:r w:rsidRPr="00BB0AAD">
        <w:rPr>
          <w:rFonts w:ascii="Arial" w:hAnsi="Arial" w:cs="Arial"/>
        </w:rPr>
        <w:t xml:space="preserve">Bradlee Dean article on the media: </w:t>
      </w:r>
      <w:hyperlink r:id="rId13" w:history="1">
        <w:r w:rsidRPr="00BB0AAD">
          <w:rPr>
            <w:rStyle w:val="Hyperlink"/>
            <w:rFonts w:ascii="Arial" w:hAnsi="Arial" w:cs="Arial"/>
          </w:rPr>
          <w:t>http://bradleedeanblog.com/2012/03/30/desperate-propagandists/</w:t>
        </w:r>
      </w:hyperlink>
    </w:p>
    <w:p w:rsidR="00BB0AAD" w:rsidRPr="00BB0AAD" w:rsidRDefault="00BB0AAD" w:rsidP="00BB0AAD">
      <w:pPr>
        <w:spacing w:after="240"/>
        <w:rPr>
          <w:rStyle w:val="Hyperlink"/>
        </w:rPr>
      </w:pPr>
      <w:r w:rsidRPr="00BB0AAD">
        <w:rPr>
          <w:rFonts w:ascii="Arial" w:hAnsi="Arial" w:cs="Arial"/>
          <w:i/>
        </w:rPr>
        <w:t>New York Times</w:t>
      </w:r>
      <w:r w:rsidRPr="00BB0AAD">
        <w:rPr>
          <w:rFonts w:ascii="Arial" w:hAnsi="Arial" w:cs="Arial"/>
        </w:rPr>
        <w:t xml:space="preserve">: </w:t>
      </w:r>
      <w:hyperlink r:id="rId14" w:history="1">
        <w:r w:rsidRPr="00BB0AAD">
          <w:rPr>
            <w:rStyle w:val="Hyperlink"/>
            <w:rFonts w:ascii="Arial" w:hAnsi="Arial" w:cs="Arial"/>
          </w:rPr>
          <w:t>http://www.nytimes.com/2011/09/25/fashion/michele-bachmann-and-the-making-of-an-acolyte.html?adxnnl=1&amp;pagewanted=all&amp;adxnnlx=1348248152-QrC1hvBRVuI4iq/gfPD7JA</w:t>
        </w:r>
      </w:hyperlink>
    </w:p>
    <w:p w:rsidR="00BB0AAD" w:rsidRPr="000A2BDA" w:rsidRDefault="00BB0AAD" w:rsidP="007C2CAD">
      <w:pPr>
        <w:spacing w:after="160"/>
        <w:rPr>
          <w:rFonts w:ascii="Arial" w:hAnsi="Arial" w:cs="Arial"/>
        </w:rPr>
      </w:pPr>
    </w:p>
    <w:sectPr w:rsidR="00BB0AAD" w:rsidRPr="000A2BDA" w:rsidSect="00E109D0">
      <w:footerReference w:type="default" r:id="rId15"/>
      <w:pgSz w:w="12240" w:h="15840"/>
      <w:pgMar w:top="1152" w:right="1440" w:bottom="1152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697" w:rsidRDefault="00740697">
      <w:r>
        <w:separator/>
      </w:r>
    </w:p>
  </w:endnote>
  <w:endnote w:type="continuationSeparator" w:id="0">
    <w:p w:rsidR="00740697" w:rsidRDefault="0074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anda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7D" w:rsidRDefault="00740697" w:rsidP="00A60C80">
    <w:pPr>
      <w:pStyle w:val="Footer"/>
      <w:spacing w:before="120"/>
      <w:jc w:val="center"/>
      <w:rPr>
        <w:rFonts w:ascii="Trebuchet MS" w:hAnsi="Trebuchet MS"/>
        <w:b/>
        <w:color w:val="003300"/>
        <w:sz w:val="20"/>
        <w:szCs w:val="20"/>
      </w:rPr>
    </w:pPr>
    <w:r>
      <w:rPr>
        <w:rFonts w:ascii="Trebuchet MS" w:hAnsi="Trebuchet MS"/>
        <w:b/>
        <w:color w:val="003300"/>
        <w:sz w:val="20"/>
        <w:szCs w:val="20"/>
      </w:rPr>
      <w:pict>
        <v:rect id="_x0000_i1025" style="width:462.85pt;height:.65pt" o:hrpct="989" o:hralign="center" o:hrstd="t" o:hrnoshade="t" o:hr="t" fillcolor="#030" stroked="f"/>
      </w:pict>
    </w:r>
  </w:p>
  <w:p w:rsidR="0011715A" w:rsidRPr="00554D37" w:rsidRDefault="00D65DD7" w:rsidP="00A60C80">
    <w:pPr>
      <w:pStyle w:val="Footer"/>
      <w:spacing w:before="120"/>
      <w:jc w:val="center"/>
      <w:rPr>
        <w:rFonts w:ascii="Trebuchet MS" w:hAnsi="Trebuchet MS"/>
        <w:b/>
        <w:i/>
        <w:color w:val="003300"/>
        <w:sz w:val="20"/>
        <w:szCs w:val="20"/>
      </w:rPr>
    </w:pPr>
    <w:r>
      <w:rPr>
        <w:rFonts w:ascii="Trebuchet MS" w:hAnsi="Trebuchet MS"/>
        <w:b/>
        <w:color w:val="003300"/>
        <w:sz w:val="20"/>
        <w:szCs w:val="20"/>
      </w:rPr>
      <w:t>You Can Run But You Cannot Hide International</w:t>
    </w:r>
  </w:p>
  <w:p w:rsidR="00A60C80" w:rsidRPr="00554D37" w:rsidRDefault="00287C61" w:rsidP="00A60C80">
    <w:pPr>
      <w:pStyle w:val="Footer"/>
      <w:spacing w:before="120"/>
      <w:jc w:val="center"/>
      <w:rPr>
        <w:rFonts w:ascii="Trebuchet MS" w:hAnsi="Trebuchet MS"/>
        <w:b/>
        <w:i/>
        <w:color w:val="003300"/>
        <w:sz w:val="20"/>
        <w:szCs w:val="20"/>
      </w:rPr>
    </w:pPr>
    <w:r>
      <w:rPr>
        <w:rFonts w:ascii="Trebuchet MS" w:hAnsi="Trebuchet MS"/>
        <w:b/>
        <w:color w:val="003300"/>
        <w:sz w:val="20"/>
        <w:szCs w:val="20"/>
      </w:rPr>
      <w:t xml:space="preserve">Annandale, MN </w:t>
    </w:r>
    <w:r w:rsidRPr="00554D37">
      <w:rPr>
        <w:rFonts w:ascii="Trebuchet MS" w:hAnsi="Trebuchet MS" w:cs="Arial"/>
        <w:color w:val="003300"/>
        <w:sz w:val="20"/>
        <w:szCs w:val="20"/>
        <w:shd w:val="clear" w:color="auto" w:fill="FFFFFF"/>
      </w:rPr>
      <w:t xml:space="preserve"> •</w:t>
    </w:r>
    <w:r>
      <w:rPr>
        <w:rFonts w:ascii="Trebuchet MS" w:hAnsi="Trebuchet MS" w:cs="Arial"/>
        <w:color w:val="003300"/>
        <w:sz w:val="20"/>
        <w:szCs w:val="20"/>
        <w:shd w:val="clear" w:color="auto" w:fill="FFFFFF"/>
      </w:rPr>
      <w:t xml:space="preserve"> </w:t>
    </w:r>
    <w:r w:rsidRPr="00554D37">
      <w:rPr>
        <w:rFonts w:ascii="Trebuchet MS" w:hAnsi="Trebuchet MS" w:cs="Arial"/>
        <w:color w:val="003300"/>
        <w:sz w:val="20"/>
        <w:szCs w:val="20"/>
        <w:shd w:val="clear" w:color="auto" w:fill="FFFFFF"/>
      </w:rPr>
      <w:t xml:space="preserve"> </w:t>
    </w:r>
    <w:r w:rsidR="00D65DD7" w:rsidRPr="00D65DD7">
      <w:rPr>
        <w:rFonts w:ascii="Trebuchet MS" w:hAnsi="Trebuchet MS"/>
        <w:b/>
        <w:color w:val="003300"/>
        <w:sz w:val="20"/>
        <w:szCs w:val="20"/>
      </w:rPr>
      <w:t>866-233-0747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697" w:rsidRDefault="00740697">
      <w:r>
        <w:separator/>
      </w:r>
    </w:p>
  </w:footnote>
  <w:footnote w:type="continuationSeparator" w:id="0">
    <w:p w:rsidR="00740697" w:rsidRDefault="00740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ocumentProtection w:edit="readOnly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2A7"/>
    <w:rsid w:val="000077D0"/>
    <w:rsid w:val="00013314"/>
    <w:rsid w:val="00076369"/>
    <w:rsid w:val="00095466"/>
    <w:rsid w:val="000A0CA5"/>
    <w:rsid w:val="000A2BDA"/>
    <w:rsid w:val="0011715A"/>
    <w:rsid w:val="00125E48"/>
    <w:rsid w:val="00131B99"/>
    <w:rsid w:val="001612A7"/>
    <w:rsid w:val="0017443E"/>
    <w:rsid w:val="00176715"/>
    <w:rsid w:val="00183492"/>
    <w:rsid w:val="001A1C09"/>
    <w:rsid w:val="001F5D19"/>
    <w:rsid w:val="00210A8C"/>
    <w:rsid w:val="00233C16"/>
    <w:rsid w:val="00237691"/>
    <w:rsid w:val="002454BB"/>
    <w:rsid w:val="002618A8"/>
    <w:rsid w:val="00287C61"/>
    <w:rsid w:val="002B5A00"/>
    <w:rsid w:val="00312944"/>
    <w:rsid w:val="003179C3"/>
    <w:rsid w:val="00371044"/>
    <w:rsid w:val="003A0529"/>
    <w:rsid w:val="003A0692"/>
    <w:rsid w:val="0043280A"/>
    <w:rsid w:val="004A06AC"/>
    <w:rsid w:val="004E4175"/>
    <w:rsid w:val="004E4402"/>
    <w:rsid w:val="004F3CF6"/>
    <w:rsid w:val="00505DE8"/>
    <w:rsid w:val="005168C2"/>
    <w:rsid w:val="00554D37"/>
    <w:rsid w:val="00557CC9"/>
    <w:rsid w:val="00580ACD"/>
    <w:rsid w:val="00592A12"/>
    <w:rsid w:val="005A4F31"/>
    <w:rsid w:val="005A63CF"/>
    <w:rsid w:val="006173D3"/>
    <w:rsid w:val="00655E10"/>
    <w:rsid w:val="00662A45"/>
    <w:rsid w:val="006770C3"/>
    <w:rsid w:val="00686169"/>
    <w:rsid w:val="006C0007"/>
    <w:rsid w:val="006D2CC5"/>
    <w:rsid w:val="006F0ABE"/>
    <w:rsid w:val="0073637B"/>
    <w:rsid w:val="00740697"/>
    <w:rsid w:val="00741872"/>
    <w:rsid w:val="00773F8C"/>
    <w:rsid w:val="007A3F96"/>
    <w:rsid w:val="007A7B21"/>
    <w:rsid w:val="007A7F41"/>
    <w:rsid w:val="007B2EA0"/>
    <w:rsid w:val="007C2CAD"/>
    <w:rsid w:val="00834F4A"/>
    <w:rsid w:val="00887D21"/>
    <w:rsid w:val="008A17F8"/>
    <w:rsid w:val="008D5F20"/>
    <w:rsid w:val="008F0D44"/>
    <w:rsid w:val="00934EA0"/>
    <w:rsid w:val="009766AA"/>
    <w:rsid w:val="00993857"/>
    <w:rsid w:val="00995B29"/>
    <w:rsid w:val="009A26C0"/>
    <w:rsid w:val="009F0B80"/>
    <w:rsid w:val="00A60C80"/>
    <w:rsid w:val="00A920BC"/>
    <w:rsid w:val="00AA220B"/>
    <w:rsid w:val="00AB3A8A"/>
    <w:rsid w:val="00AC6F7D"/>
    <w:rsid w:val="00AD6893"/>
    <w:rsid w:val="00B933D4"/>
    <w:rsid w:val="00BB0AAD"/>
    <w:rsid w:val="00BD02DE"/>
    <w:rsid w:val="00BD692F"/>
    <w:rsid w:val="00BE0F6F"/>
    <w:rsid w:val="00BF10CC"/>
    <w:rsid w:val="00C15439"/>
    <w:rsid w:val="00C22A89"/>
    <w:rsid w:val="00C4612C"/>
    <w:rsid w:val="00C61020"/>
    <w:rsid w:val="00C61B19"/>
    <w:rsid w:val="00C61CCD"/>
    <w:rsid w:val="00C903BF"/>
    <w:rsid w:val="00C945C0"/>
    <w:rsid w:val="00D320C7"/>
    <w:rsid w:val="00D50D29"/>
    <w:rsid w:val="00D54914"/>
    <w:rsid w:val="00D65CE1"/>
    <w:rsid w:val="00D65DD7"/>
    <w:rsid w:val="00D950D1"/>
    <w:rsid w:val="00DE04D2"/>
    <w:rsid w:val="00E109D0"/>
    <w:rsid w:val="00E37736"/>
    <w:rsid w:val="00E46AED"/>
    <w:rsid w:val="00E573D9"/>
    <w:rsid w:val="00E73559"/>
    <w:rsid w:val="00E931D6"/>
    <w:rsid w:val="00ED2F6D"/>
    <w:rsid w:val="00EE422E"/>
    <w:rsid w:val="00F0047F"/>
    <w:rsid w:val="00F169A3"/>
    <w:rsid w:val="00F57E91"/>
    <w:rsid w:val="00FC0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4F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71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715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4F31"/>
    <w:pPr>
      <w:ind w:left="720"/>
      <w:contextualSpacing/>
    </w:pPr>
  </w:style>
  <w:style w:type="character" w:styleId="Hyperlink">
    <w:name w:val="Hyperlink"/>
    <w:basedOn w:val="DefaultParagraphFont"/>
    <w:rsid w:val="00E109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612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71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715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4F31"/>
    <w:pPr>
      <w:ind w:left="720"/>
      <w:contextualSpacing/>
    </w:pPr>
  </w:style>
  <w:style w:type="character" w:styleId="Hyperlink">
    <w:name w:val="Hyperlink"/>
    <w:basedOn w:val="DefaultParagraphFont"/>
    <w:rsid w:val="00E109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612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ribd.com/doc/99730365/MSNBC-Maddow-Superior-Court-Judge-Recusal" TargetMode="External"/><Relationship Id="rId13" Type="http://schemas.openxmlformats.org/officeDocument/2006/relationships/hyperlink" Target="http://bradleedeanblog.com/2012/03/30/desperate-propagandist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youcanruninternational.com/event_assemblies/testimonials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oucanruninternational.com/aboutu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youcanruninternational.com/news/affirming-our-stance-on-homosexualit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uffingtonpost.com/2012/07/09/bradlee-dean-rachel-maddow-legal-bills_n_1659693.html" TargetMode="External"/><Relationship Id="rId14" Type="http://schemas.openxmlformats.org/officeDocument/2006/relationships/hyperlink" Target="http://www.nytimes.com/2011/09/25/fashion/michele-bachmann-and-the-making-of-an-acolyte.html?adxnnl=1&amp;pagewanted=all&amp;adxnnlx=1348248152-QrC1hvBRVuI4iq/gfPD7J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lients\You%20Can%20Run,%20Intl\Reputation%20Management\Press%20Releases\TFC%20-%20Bradlee%20Dean%20Maligned%20by%20Huffington%20Po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69C60-0E95-4DEC-9187-536D6187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TFC - Bradlee Dean Maligned by Huffington Post.dotx</Template>
  <TotalTime>133</TotalTime>
  <Pages>2</Pages>
  <Words>673</Words>
  <Characters>3839</Characters>
  <Application>Microsoft Office Word</Application>
  <DocSecurity>8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TreeFrogClick, Inc.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J. Banet</dc:creator>
  <cp:lastModifiedBy>Kevin J. Banet</cp:lastModifiedBy>
  <cp:revision>18</cp:revision>
  <cp:lastPrinted>2012-08-01T17:13:00Z</cp:lastPrinted>
  <dcterms:created xsi:type="dcterms:W3CDTF">2012-10-17T15:35:00Z</dcterms:created>
  <dcterms:modified xsi:type="dcterms:W3CDTF">2012-11-13T12:31:00Z</dcterms:modified>
</cp:coreProperties>
</file>